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A0EC6" w14:textId="77777777" w:rsidR="00115FF4" w:rsidRPr="00447AA1" w:rsidRDefault="00115FF4" w:rsidP="00115FF4">
      <w:pPr>
        <w:spacing w:after="160" w:line="259" w:lineRule="auto"/>
        <w:jc w:val="center"/>
        <w:rPr>
          <w:rFonts w:ascii="Arial" w:eastAsia="Calibri" w:hAnsi="Arial" w:cs="Arial"/>
          <w:b/>
          <w:bCs/>
          <w:color w:val="4472C4"/>
          <w:sz w:val="28"/>
          <w:szCs w:val="28"/>
          <w:lang w:eastAsia="en-US"/>
        </w:rPr>
      </w:pPr>
      <w:r w:rsidRPr="00447AA1">
        <w:rPr>
          <w:rFonts w:ascii="Arial" w:eastAsia="Calibri" w:hAnsi="Arial" w:cs="Arial"/>
          <w:b/>
          <w:bCs/>
          <w:color w:val="4472C4"/>
          <w:sz w:val="28"/>
          <w:szCs w:val="28"/>
          <w:lang w:eastAsia="en-US"/>
        </w:rPr>
        <w:t>Glossary – for skin descriptors in relation to the PLACED tool only</w:t>
      </w:r>
    </w:p>
    <w:p w14:paraId="527577A7"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color w:val="5B9BD5"/>
          <w:sz w:val="20"/>
          <w:szCs w:val="20"/>
          <w:lang w:eastAsia="en-US"/>
        </w:rPr>
        <w:t>Blister</w:t>
      </w:r>
      <w:r w:rsidRPr="00447AA1">
        <w:rPr>
          <w:rFonts w:ascii="Arial" w:eastAsia="Calibri" w:hAnsi="Arial" w:cs="Arial"/>
          <w:b/>
          <w:bCs/>
          <w:i/>
          <w:color w:val="5B9BD5"/>
          <w:sz w:val="20"/>
          <w:szCs w:val="20"/>
          <w:lang w:eastAsia="en-US"/>
        </w:rPr>
        <w:t xml:space="preserve"> </w:t>
      </w:r>
      <w:r w:rsidRPr="00447AA1">
        <w:rPr>
          <w:rFonts w:ascii="Arial" w:eastAsia="Calibri" w:hAnsi="Arial" w:cs="Arial"/>
          <w:i/>
          <w:sz w:val="20"/>
          <w:szCs w:val="20"/>
          <w:lang w:eastAsia="en-US"/>
        </w:rPr>
        <w:t xml:space="preserve">- </w:t>
      </w:r>
      <w:r w:rsidRPr="00447AA1">
        <w:rPr>
          <w:rFonts w:ascii="Arial" w:eastAsia="Calibri" w:hAnsi="Arial" w:cs="Arial"/>
          <w:sz w:val="20"/>
          <w:szCs w:val="20"/>
          <w:lang w:eastAsia="en-US"/>
        </w:rPr>
        <w:t xml:space="preserve">water filled pocket of fluid between the epidermal and dermal skin layer </w:t>
      </w:r>
    </w:p>
    <w:p w14:paraId="7F7C2492"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Dermatitis</w:t>
      </w:r>
      <w:r w:rsidRPr="00447AA1">
        <w:rPr>
          <w:rFonts w:ascii="Arial" w:eastAsia="Calibri" w:hAnsi="Arial" w:cs="Arial"/>
          <w:i/>
          <w:sz w:val="20"/>
          <w:szCs w:val="20"/>
          <w:lang w:eastAsia="en-US"/>
        </w:rPr>
        <w:t xml:space="preserve"> </w:t>
      </w:r>
      <w:r w:rsidRPr="00447AA1">
        <w:rPr>
          <w:rFonts w:ascii="Arial" w:eastAsia="Calibri" w:hAnsi="Arial" w:cs="Arial"/>
          <w:sz w:val="20"/>
          <w:szCs w:val="20"/>
          <w:lang w:eastAsia="en-US"/>
        </w:rPr>
        <w:t>– (inflamed skin) the skin’s reaction to an irritant.</w:t>
      </w:r>
      <w:r w:rsidRPr="00447AA1">
        <w:rPr>
          <w:rFonts w:ascii="Calibri" w:eastAsia="Calibri" w:hAnsi="Calibri"/>
          <w:sz w:val="20"/>
          <w:szCs w:val="20"/>
          <w:lang w:eastAsia="en-US"/>
        </w:rPr>
        <w:t xml:space="preserve"> </w:t>
      </w:r>
      <w:r w:rsidRPr="00447AA1">
        <w:rPr>
          <w:rFonts w:ascii="Arial" w:eastAsia="Calibri" w:hAnsi="Arial" w:cs="Arial"/>
          <w:sz w:val="20"/>
          <w:szCs w:val="20"/>
          <w:lang w:eastAsia="en-US"/>
        </w:rPr>
        <w:t xml:space="preserve">The degree of the pathological response determines whether it is a contact or allergic dermatitis. Irritant contact dermatitis typically presents as a well defined erythema, which can be oedematous, itch and occasionally blisters. Necrosis can occur in severe cases and a secondary infection may be present.  </w:t>
      </w:r>
    </w:p>
    <w:p w14:paraId="5893EC40"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sz w:val="20"/>
          <w:szCs w:val="20"/>
          <w:lang w:eastAsia="en-US"/>
        </w:rPr>
        <w:t xml:space="preserve">Contact Irritants include; faeces/urine/product ingredients/chemicals </w:t>
      </w:r>
    </w:p>
    <w:p w14:paraId="3DDB2CCA" w14:textId="77777777" w:rsidR="00115FF4" w:rsidRPr="00447AA1" w:rsidRDefault="00115FF4" w:rsidP="00115FF4">
      <w:pPr>
        <w:spacing w:after="160" w:line="259" w:lineRule="auto"/>
        <w:rPr>
          <w:rFonts w:ascii="Arial" w:eastAsia="Calibri" w:hAnsi="Arial" w:cs="Arial"/>
          <w:i/>
          <w:iCs/>
          <w:sz w:val="20"/>
          <w:szCs w:val="20"/>
          <w:u w:val="single"/>
          <w:lang w:eastAsia="en-US"/>
        </w:rPr>
      </w:pPr>
      <w:r w:rsidRPr="00447AA1">
        <w:rPr>
          <w:rFonts w:ascii="Arial" w:eastAsia="Calibri" w:hAnsi="Arial" w:cs="Arial"/>
          <w:b/>
          <w:bCs/>
          <w:iCs/>
          <w:color w:val="5B9BD5"/>
          <w:sz w:val="20"/>
          <w:szCs w:val="20"/>
          <w:lang w:eastAsia="en-US"/>
        </w:rPr>
        <w:t>Dermis</w:t>
      </w:r>
      <w:r w:rsidRPr="00447AA1">
        <w:rPr>
          <w:rFonts w:ascii="Arial" w:eastAsia="Calibri" w:hAnsi="Arial" w:cs="Arial"/>
          <w:sz w:val="20"/>
          <w:szCs w:val="20"/>
          <w:lang w:eastAsia="en-US"/>
        </w:rPr>
        <w:t xml:space="preserve"> -  the layer of skin beneath the epidermis which </w:t>
      </w:r>
      <w:r w:rsidRPr="00447AA1">
        <w:rPr>
          <w:rFonts w:ascii="Arial" w:eastAsia="Calibri" w:hAnsi="Arial" w:cs="Arial"/>
          <w:sz w:val="20"/>
          <w:szCs w:val="20"/>
          <w:u w:val="single"/>
          <w:lang w:eastAsia="en-US"/>
        </w:rPr>
        <w:t>bleeds if damaged</w:t>
      </w:r>
    </w:p>
    <w:p w14:paraId="1C521D8C"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 xml:space="preserve">Epidermis </w:t>
      </w:r>
      <w:r w:rsidRPr="00447AA1">
        <w:rPr>
          <w:rFonts w:ascii="Arial" w:eastAsia="Calibri" w:hAnsi="Arial" w:cs="Arial"/>
          <w:sz w:val="20"/>
          <w:szCs w:val="20"/>
          <w:lang w:eastAsia="en-US"/>
        </w:rPr>
        <w:t xml:space="preserve">– outer layer of the skin, </w:t>
      </w:r>
      <w:r w:rsidRPr="00447AA1">
        <w:rPr>
          <w:rFonts w:ascii="Arial" w:eastAsia="Calibri" w:hAnsi="Arial" w:cs="Arial"/>
          <w:sz w:val="20"/>
          <w:szCs w:val="20"/>
          <w:u w:val="single"/>
          <w:lang w:eastAsia="en-US"/>
        </w:rPr>
        <w:t>no bleeding if damaged</w:t>
      </w:r>
    </w:p>
    <w:p w14:paraId="1544475F"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Erythema</w:t>
      </w:r>
      <w:r w:rsidRPr="00447AA1">
        <w:rPr>
          <w:rFonts w:ascii="Arial" w:eastAsia="Calibri" w:hAnsi="Arial" w:cs="Arial"/>
          <w:b/>
          <w:bCs/>
          <w:iCs/>
          <w:sz w:val="20"/>
          <w:szCs w:val="20"/>
          <w:lang w:eastAsia="en-US"/>
        </w:rPr>
        <w:t xml:space="preserve"> </w:t>
      </w:r>
      <w:r w:rsidRPr="00447AA1">
        <w:rPr>
          <w:rFonts w:ascii="Arial" w:eastAsia="Calibri" w:hAnsi="Arial" w:cs="Arial"/>
          <w:sz w:val="20"/>
          <w:szCs w:val="20"/>
          <w:lang w:eastAsia="en-US"/>
        </w:rPr>
        <w:t xml:space="preserve">– skin appearance is red in colour due to increased blood flow causing vaso-dilation within stratum corneum of epidermis which causes heat  - the epidermis is intact </w:t>
      </w:r>
    </w:p>
    <w:p w14:paraId="7772D43C" w14:textId="77777777" w:rsidR="00115FF4" w:rsidRPr="00447AA1" w:rsidRDefault="00115FF4" w:rsidP="00115FF4">
      <w:pPr>
        <w:spacing w:after="160" w:line="259" w:lineRule="auto"/>
        <w:ind w:firstLine="720"/>
        <w:rPr>
          <w:rFonts w:ascii="Arial" w:eastAsia="Calibri" w:hAnsi="Arial" w:cs="Arial"/>
          <w:sz w:val="20"/>
          <w:szCs w:val="20"/>
          <w:lang w:eastAsia="en-US"/>
        </w:rPr>
      </w:pPr>
      <w:r w:rsidRPr="00447AA1">
        <w:rPr>
          <w:rFonts w:ascii="Arial" w:eastAsia="Calibri" w:hAnsi="Arial" w:cs="Arial"/>
          <w:color w:val="5B9BD5"/>
          <w:sz w:val="20"/>
          <w:szCs w:val="20"/>
          <w:lang w:eastAsia="en-US"/>
        </w:rPr>
        <w:t xml:space="preserve">Blanching erythema </w:t>
      </w:r>
      <w:r w:rsidRPr="00447AA1">
        <w:rPr>
          <w:rFonts w:ascii="Arial" w:eastAsia="Calibri" w:hAnsi="Arial" w:cs="Arial"/>
          <w:sz w:val="20"/>
          <w:szCs w:val="20"/>
          <w:lang w:eastAsia="en-US"/>
        </w:rPr>
        <w:t>(</w:t>
      </w:r>
      <w:r w:rsidRPr="00447AA1">
        <w:rPr>
          <w:rFonts w:ascii="Arial" w:eastAsia="Calibri" w:hAnsi="Arial" w:cs="Arial"/>
          <w:i/>
          <w:iCs/>
          <w:sz w:val="20"/>
          <w:szCs w:val="20"/>
          <w:lang w:eastAsia="en-US"/>
        </w:rPr>
        <w:t>redness</w:t>
      </w:r>
      <w:r w:rsidRPr="00447AA1">
        <w:rPr>
          <w:rFonts w:ascii="Arial" w:eastAsia="Calibri" w:hAnsi="Arial" w:cs="Arial"/>
          <w:sz w:val="20"/>
          <w:szCs w:val="20"/>
          <w:lang w:eastAsia="en-US"/>
        </w:rPr>
        <w:t xml:space="preserve">) </w:t>
      </w:r>
      <w:bookmarkStart w:id="0" w:name="_Hlk84165028"/>
      <w:r w:rsidRPr="00447AA1">
        <w:rPr>
          <w:rFonts w:ascii="Arial" w:eastAsia="Calibri" w:hAnsi="Arial" w:cs="Arial"/>
          <w:sz w:val="20"/>
          <w:szCs w:val="20"/>
          <w:lang w:eastAsia="en-US"/>
        </w:rPr>
        <w:t>-  When light pressure applied for 10 seconds and on removal the skin tone returns to normal</w:t>
      </w:r>
    </w:p>
    <w:bookmarkEnd w:id="0"/>
    <w:p w14:paraId="0B450201" w14:textId="77777777" w:rsidR="00115FF4" w:rsidRPr="00447AA1" w:rsidRDefault="00115FF4" w:rsidP="00115FF4">
      <w:pPr>
        <w:spacing w:after="160" w:line="259" w:lineRule="auto"/>
        <w:ind w:firstLine="720"/>
        <w:rPr>
          <w:rFonts w:ascii="Arial" w:eastAsia="Calibri" w:hAnsi="Arial" w:cs="Arial"/>
          <w:i/>
          <w:iCs/>
          <w:sz w:val="20"/>
          <w:szCs w:val="20"/>
          <w:lang w:eastAsia="en-US"/>
        </w:rPr>
      </w:pPr>
      <w:r w:rsidRPr="00447AA1">
        <w:rPr>
          <w:rFonts w:ascii="Arial" w:eastAsia="Calibri" w:hAnsi="Arial" w:cs="Arial"/>
          <w:color w:val="5B9BD5"/>
          <w:sz w:val="20"/>
          <w:szCs w:val="20"/>
          <w:lang w:eastAsia="en-US"/>
        </w:rPr>
        <w:t xml:space="preserve">Non blanching erythema </w:t>
      </w:r>
      <w:r w:rsidRPr="00447AA1">
        <w:rPr>
          <w:rFonts w:ascii="Arial" w:eastAsia="Calibri" w:hAnsi="Arial" w:cs="Arial"/>
          <w:sz w:val="20"/>
          <w:szCs w:val="20"/>
          <w:lang w:eastAsia="en-US"/>
        </w:rPr>
        <w:t xml:space="preserve">-  When light pressure applied for 10 seconds and on removal the skin tone does not immediately return to normal as </w:t>
      </w:r>
      <w:r w:rsidRPr="00447AA1">
        <w:rPr>
          <w:rFonts w:ascii="Arial" w:eastAsia="Calibri" w:hAnsi="Arial" w:cs="Arial"/>
          <w:sz w:val="20"/>
          <w:szCs w:val="20"/>
          <w:u w:val="single"/>
          <w:lang w:eastAsia="en-US"/>
        </w:rPr>
        <w:t>no capillary refill</w:t>
      </w:r>
      <w:r w:rsidRPr="00447AA1">
        <w:rPr>
          <w:rFonts w:ascii="Arial" w:eastAsia="Calibri" w:hAnsi="Arial" w:cs="Arial"/>
          <w:i/>
          <w:iCs/>
          <w:sz w:val="20"/>
          <w:szCs w:val="20"/>
          <w:lang w:eastAsia="en-US"/>
        </w:rPr>
        <w:t xml:space="preserve"> </w:t>
      </w:r>
    </w:p>
    <w:p w14:paraId="716A8BBE" w14:textId="77777777" w:rsidR="00115FF4" w:rsidRPr="00447AA1" w:rsidRDefault="00115FF4" w:rsidP="00115FF4">
      <w:pPr>
        <w:spacing w:after="160" w:line="259" w:lineRule="auto"/>
        <w:rPr>
          <w:rFonts w:ascii="Arial" w:eastAsia="Calibri" w:hAnsi="Arial" w:cs="Arial"/>
          <w:bCs/>
          <w:iCs/>
          <w:color w:val="000000"/>
          <w:sz w:val="20"/>
          <w:szCs w:val="20"/>
          <w:lang w:eastAsia="en-US"/>
        </w:rPr>
      </w:pPr>
      <w:r w:rsidRPr="00447AA1">
        <w:rPr>
          <w:rFonts w:ascii="Arial" w:eastAsia="Calibri" w:hAnsi="Arial" w:cs="Arial"/>
          <w:b/>
          <w:bCs/>
          <w:iCs/>
          <w:color w:val="00B0F0"/>
          <w:sz w:val="20"/>
          <w:szCs w:val="20"/>
          <w:lang w:eastAsia="en-US"/>
        </w:rPr>
        <w:t xml:space="preserve">Excoriation (peristomal) – </w:t>
      </w:r>
      <w:r w:rsidRPr="00447AA1">
        <w:rPr>
          <w:rFonts w:ascii="Arial" w:eastAsia="Calibri" w:hAnsi="Arial" w:cs="Arial"/>
          <w:bCs/>
          <w:iCs/>
          <w:color w:val="000000"/>
          <w:sz w:val="20"/>
          <w:szCs w:val="20"/>
          <w:lang w:eastAsia="en-US"/>
        </w:rPr>
        <w:t>ill defined loss</w:t>
      </w:r>
      <w:r w:rsidRPr="00447AA1">
        <w:rPr>
          <w:rFonts w:ascii="Arial" w:eastAsia="Calibri" w:hAnsi="Arial" w:cs="Arial"/>
          <w:b/>
          <w:bCs/>
          <w:iCs/>
          <w:color w:val="000000"/>
          <w:sz w:val="20"/>
          <w:szCs w:val="20"/>
          <w:lang w:eastAsia="en-US"/>
        </w:rPr>
        <w:t xml:space="preserve"> </w:t>
      </w:r>
      <w:r w:rsidRPr="00447AA1">
        <w:rPr>
          <w:rFonts w:ascii="Arial" w:eastAsia="Calibri" w:hAnsi="Arial" w:cs="Arial"/>
          <w:bCs/>
          <w:iCs/>
          <w:color w:val="000000"/>
          <w:sz w:val="20"/>
          <w:szCs w:val="20"/>
          <w:lang w:eastAsia="en-US"/>
        </w:rPr>
        <w:t>of the peristomal epidermis due to persistent irritation, typically from urine /faeces with a bright red appearance and bleeding if it includes the dermis.</w:t>
      </w:r>
    </w:p>
    <w:p w14:paraId="1F7FFEBF"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Hyperpigmentation</w:t>
      </w:r>
      <w:r w:rsidRPr="00447AA1">
        <w:rPr>
          <w:rFonts w:ascii="Arial" w:eastAsia="Calibri" w:hAnsi="Arial" w:cs="Arial"/>
          <w:b/>
          <w:bCs/>
          <w:iCs/>
          <w:sz w:val="20"/>
          <w:szCs w:val="20"/>
          <w:lang w:eastAsia="en-US"/>
        </w:rPr>
        <w:t xml:space="preserve"> </w:t>
      </w:r>
      <w:r w:rsidRPr="00447AA1">
        <w:rPr>
          <w:rFonts w:ascii="Arial" w:eastAsia="Calibri" w:hAnsi="Arial" w:cs="Arial"/>
          <w:sz w:val="20"/>
          <w:szCs w:val="20"/>
          <w:lang w:eastAsia="en-US"/>
        </w:rPr>
        <w:t xml:space="preserve">– darkening of the skin due to excess melanin deposits in the skin </w:t>
      </w:r>
    </w:p>
    <w:p w14:paraId="0C5CAFA5"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color w:val="00B0F0"/>
          <w:sz w:val="20"/>
          <w:szCs w:val="20"/>
          <w:lang w:eastAsia="en-US"/>
        </w:rPr>
        <w:t>Hypodermis</w:t>
      </w:r>
      <w:r w:rsidRPr="00447AA1">
        <w:rPr>
          <w:rFonts w:ascii="Arial" w:eastAsia="Calibri" w:hAnsi="Arial" w:cs="Arial"/>
          <w:sz w:val="20"/>
          <w:szCs w:val="20"/>
          <w:lang w:eastAsia="en-US"/>
        </w:rPr>
        <w:t xml:space="preserve"> – layer below the dermis which consists largely of fat </w:t>
      </w:r>
    </w:p>
    <w:p w14:paraId="5ACB00A4"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Intact</w:t>
      </w:r>
      <w:r w:rsidRPr="00447AA1">
        <w:rPr>
          <w:rFonts w:ascii="Arial" w:eastAsia="Calibri" w:hAnsi="Arial" w:cs="Arial"/>
          <w:b/>
          <w:bCs/>
          <w:iCs/>
          <w:sz w:val="20"/>
          <w:szCs w:val="20"/>
          <w:lang w:eastAsia="en-US"/>
        </w:rPr>
        <w:t xml:space="preserve"> </w:t>
      </w:r>
      <w:r w:rsidRPr="00447AA1">
        <w:rPr>
          <w:rFonts w:ascii="Arial" w:eastAsia="Calibri" w:hAnsi="Arial" w:cs="Arial"/>
          <w:sz w:val="20"/>
          <w:szCs w:val="20"/>
          <w:lang w:eastAsia="en-US"/>
        </w:rPr>
        <w:t xml:space="preserve">– no evidence of skin damage </w:t>
      </w:r>
    </w:p>
    <w:p w14:paraId="38E47A28" w14:textId="77777777" w:rsidR="00115FF4" w:rsidRPr="00447AA1" w:rsidRDefault="00115FF4" w:rsidP="00115FF4">
      <w:pPr>
        <w:spacing w:after="160" w:line="259" w:lineRule="auto"/>
        <w:rPr>
          <w:rFonts w:ascii="Arial" w:eastAsia="Calibri" w:hAnsi="Arial" w:cs="Arial"/>
          <w:iCs/>
          <w:sz w:val="20"/>
          <w:szCs w:val="20"/>
          <w:lang w:eastAsia="en-US"/>
        </w:rPr>
      </w:pPr>
      <w:r w:rsidRPr="00447AA1">
        <w:rPr>
          <w:rFonts w:ascii="Arial" w:eastAsia="Calibri" w:hAnsi="Arial" w:cs="Arial"/>
          <w:b/>
          <w:bCs/>
          <w:iCs/>
          <w:color w:val="5B9BD5"/>
          <w:sz w:val="20"/>
          <w:szCs w:val="20"/>
          <w:lang w:eastAsia="en-US"/>
        </w:rPr>
        <w:t>Macerated</w:t>
      </w:r>
      <w:r w:rsidRPr="00447AA1">
        <w:rPr>
          <w:rFonts w:ascii="Arial" w:eastAsia="Calibri" w:hAnsi="Arial" w:cs="Arial"/>
          <w:i/>
          <w:iCs/>
          <w:color w:val="5B9BD5"/>
          <w:sz w:val="20"/>
          <w:szCs w:val="20"/>
          <w:lang w:eastAsia="en-US"/>
        </w:rPr>
        <w:t xml:space="preserve"> </w:t>
      </w:r>
      <w:r w:rsidRPr="00447AA1">
        <w:rPr>
          <w:rFonts w:ascii="Arial" w:eastAsia="Calibri" w:hAnsi="Arial" w:cs="Arial"/>
          <w:i/>
          <w:iCs/>
          <w:sz w:val="20"/>
          <w:szCs w:val="20"/>
          <w:lang w:eastAsia="en-US"/>
        </w:rPr>
        <w:t>-</w:t>
      </w:r>
      <w:r w:rsidRPr="00447AA1">
        <w:rPr>
          <w:rFonts w:ascii="Arial" w:eastAsia="Calibri" w:hAnsi="Arial" w:cs="Arial"/>
          <w:iCs/>
          <w:sz w:val="20"/>
          <w:szCs w:val="20"/>
          <w:lang w:eastAsia="en-US"/>
        </w:rPr>
        <w:t xml:space="preserve"> soggy unbroken peristomal skin often appearing wrinkled/uneven in appearance. To touch often feels wet and or spongy.  Occurs as a result of extended exposure to excessive moisture usually from an external source. May be white/grey in colour if extended exposure to urine </w:t>
      </w:r>
    </w:p>
    <w:p w14:paraId="302F1D8F" w14:textId="77777777" w:rsidR="00115FF4" w:rsidRPr="00447AA1" w:rsidRDefault="00115FF4" w:rsidP="00115FF4">
      <w:pPr>
        <w:spacing w:after="160" w:line="259" w:lineRule="auto"/>
        <w:rPr>
          <w:rFonts w:ascii="Arial" w:eastAsia="Calibri" w:hAnsi="Arial" w:cs="Arial"/>
          <w:b/>
          <w:bCs/>
          <w:sz w:val="20"/>
          <w:szCs w:val="20"/>
          <w:lang w:eastAsia="en-US"/>
        </w:rPr>
      </w:pPr>
      <w:r w:rsidRPr="00447AA1">
        <w:rPr>
          <w:rFonts w:ascii="Arial" w:eastAsia="Calibri" w:hAnsi="Arial" w:cs="Arial"/>
          <w:b/>
          <w:color w:val="5B9BD5"/>
          <w:sz w:val="20"/>
          <w:szCs w:val="20"/>
          <w:lang w:eastAsia="en-US"/>
        </w:rPr>
        <w:t xml:space="preserve">MCJ </w:t>
      </w:r>
      <w:r w:rsidRPr="00447AA1">
        <w:rPr>
          <w:rFonts w:ascii="Arial" w:eastAsia="Calibri" w:hAnsi="Arial" w:cs="Arial"/>
          <w:b/>
          <w:bCs/>
          <w:sz w:val="20"/>
          <w:szCs w:val="20"/>
          <w:lang w:eastAsia="en-US"/>
        </w:rPr>
        <w:t xml:space="preserve">– </w:t>
      </w:r>
      <w:r w:rsidRPr="00447AA1">
        <w:rPr>
          <w:rFonts w:ascii="Arial" w:eastAsia="Calibri" w:hAnsi="Arial" w:cs="Arial"/>
          <w:sz w:val="20"/>
          <w:szCs w:val="20"/>
          <w:lang w:eastAsia="en-US"/>
        </w:rPr>
        <w:t xml:space="preserve">Muco-cutaneous junction  - the area between the skin and bowel which has been sutured.  A break down in the wound healing process will cause separation of the MCJ referred to as muco-cutaneous separation (MCS) </w:t>
      </w:r>
      <w:r w:rsidRPr="00447AA1">
        <w:rPr>
          <w:rFonts w:ascii="Arial" w:eastAsia="Calibri" w:hAnsi="Arial" w:cs="Arial"/>
          <w:b/>
          <w:bCs/>
          <w:sz w:val="20"/>
          <w:szCs w:val="20"/>
          <w:lang w:eastAsia="en-US"/>
        </w:rPr>
        <w:t xml:space="preserve"> </w:t>
      </w:r>
    </w:p>
    <w:p w14:paraId="1A8DC64D" w14:textId="77777777" w:rsidR="00115FF4" w:rsidRPr="00447AA1" w:rsidRDefault="00115FF4" w:rsidP="00115FF4">
      <w:pPr>
        <w:spacing w:after="160" w:line="259" w:lineRule="auto"/>
        <w:rPr>
          <w:rFonts w:ascii="Arial" w:eastAsia="Calibri" w:hAnsi="Arial" w:cs="Arial"/>
          <w:b/>
          <w:bCs/>
          <w:sz w:val="20"/>
          <w:szCs w:val="20"/>
          <w:lang w:eastAsia="en-US"/>
        </w:rPr>
      </w:pPr>
      <w:r w:rsidRPr="00447AA1">
        <w:rPr>
          <w:rFonts w:ascii="Calibri" w:eastAsia="Calibri" w:hAnsi="Calibri"/>
          <w:noProof/>
          <w:sz w:val="20"/>
          <w:szCs w:val="20"/>
        </w:rPr>
        <w:drawing>
          <wp:inline distT="0" distB="0" distL="0" distR="0" wp14:anchorId="1CBE28F4" wp14:editId="0AE34489">
            <wp:extent cx="1162050" cy="876792"/>
            <wp:effectExtent l="0" t="0" r="0" b="0"/>
            <wp:docPr id="1" name="Picture 1" descr="Mucocutaneous separation in stoma patients: a critical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cocutaneous separation in stoma patients: a critical revi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6284" cy="887532"/>
                    </a:xfrm>
                    <a:prstGeom prst="rect">
                      <a:avLst/>
                    </a:prstGeom>
                    <a:noFill/>
                    <a:ln>
                      <a:noFill/>
                    </a:ln>
                  </pic:spPr>
                </pic:pic>
              </a:graphicData>
            </a:graphic>
          </wp:inline>
        </w:drawing>
      </w:r>
    </w:p>
    <w:p w14:paraId="4BFD3929" w14:textId="77777777" w:rsidR="00115FF4" w:rsidRPr="00447AA1" w:rsidRDefault="00115FF4" w:rsidP="00115FF4">
      <w:pPr>
        <w:spacing w:after="160" w:line="259" w:lineRule="auto"/>
        <w:rPr>
          <w:rFonts w:ascii="Arial" w:eastAsia="Calibri" w:hAnsi="Arial" w:cs="Arial"/>
          <w:i/>
          <w:iCs/>
          <w:sz w:val="20"/>
          <w:szCs w:val="20"/>
          <w:lang w:eastAsia="en-US"/>
        </w:rPr>
      </w:pPr>
      <w:r w:rsidRPr="00447AA1">
        <w:rPr>
          <w:rFonts w:ascii="Arial" w:eastAsia="Calibri" w:hAnsi="Arial" w:cs="Arial"/>
          <w:b/>
          <w:bCs/>
          <w:color w:val="5B9BD5"/>
          <w:sz w:val="20"/>
          <w:szCs w:val="20"/>
          <w:lang w:eastAsia="en-US"/>
        </w:rPr>
        <w:t>Oedema</w:t>
      </w:r>
      <w:r w:rsidRPr="00447AA1">
        <w:rPr>
          <w:rFonts w:ascii="Arial" w:eastAsia="Calibri" w:hAnsi="Arial" w:cs="Arial"/>
          <w:b/>
          <w:bCs/>
          <w:sz w:val="20"/>
          <w:szCs w:val="20"/>
          <w:lang w:eastAsia="en-US"/>
        </w:rPr>
        <w:t xml:space="preserve"> </w:t>
      </w:r>
      <w:r w:rsidRPr="00447AA1">
        <w:rPr>
          <w:rFonts w:ascii="Arial" w:eastAsia="Calibri" w:hAnsi="Arial" w:cs="Arial"/>
          <w:i/>
          <w:iCs/>
          <w:sz w:val="20"/>
          <w:szCs w:val="20"/>
          <w:lang w:eastAsia="en-US"/>
        </w:rPr>
        <w:t xml:space="preserve">– </w:t>
      </w:r>
      <w:r w:rsidRPr="00447AA1">
        <w:rPr>
          <w:rFonts w:ascii="Arial" w:eastAsia="Calibri" w:hAnsi="Arial" w:cs="Arial"/>
          <w:iCs/>
          <w:sz w:val="20"/>
          <w:szCs w:val="20"/>
          <w:lang w:eastAsia="en-US"/>
        </w:rPr>
        <w:t>excess fluid that builds up within the tissues under the dermal layer of the skin that results in a puffy swollen appearance (water logged)</w:t>
      </w:r>
      <w:r w:rsidRPr="00447AA1">
        <w:rPr>
          <w:rFonts w:ascii="Arial" w:eastAsia="Calibri" w:hAnsi="Arial" w:cs="Arial"/>
          <w:i/>
          <w:iCs/>
          <w:sz w:val="20"/>
          <w:szCs w:val="20"/>
          <w:lang w:eastAsia="en-US"/>
        </w:rPr>
        <w:t xml:space="preserve"> </w:t>
      </w:r>
    </w:p>
    <w:p w14:paraId="4C86B4C8"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Over-granulation</w:t>
      </w:r>
      <w:r w:rsidRPr="00447AA1">
        <w:rPr>
          <w:rFonts w:ascii="Arial" w:eastAsia="Calibri" w:hAnsi="Arial" w:cs="Arial"/>
          <w:color w:val="5B9BD5"/>
          <w:sz w:val="20"/>
          <w:szCs w:val="20"/>
          <w:lang w:eastAsia="en-US"/>
        </w:rPr>
        <w:t xml:space="preserve"> </w:t>
      </w:r>
      <w:r w:rsidRPr="00447AA1">
        <w:rPr>
          <w:rFonts w:ascii="Arial" w:eastAsia="Calibri" w:hAnsi="Arial" w:cs="Arial"/>
          <w:sz w:val="20"/>
          <w:szCs w:val="20"/>
          <w:lang w:eastAsia="en-US"/>
        </w:rPr>
        <w:t>- is an excess mass of new capillaries, fibroblasts and inflammatory cells in the healing process</w:t>
      </w:r>
    </w:p>
    <w:p w14:paraId="66D24328" w14:textId="77777777" w:rsidR="00115FF4" w:rsidRPr="00447AA1" w:rsidRDefault="00115FF4" w:rsidP="00115FF4">
      <w:pPr>
        <w:spacing w:after="160" w:line="259" w:lineRule="auto"/>
        <w:rPr>
          <w:rFonts w:ascii="Arial" w:eastAsia="Calibri" w:hAnsi="Arial" w:cs="Arial"/>
          <w:sz w:val="20"/>
          <w:szCs w:val="20"/>
          <w:shd w:val="clear" w:color="auto" w:fill="FFFFFF"/>
          <w:lang w:eastAsia="en-US"/>
        </w:rPr>
      </w:pPr>
      <w:r w:rsidRPr="00447AA1">
        <w:rPr>
          <w:rFonts w:ascii="Arial" w:eastAsia="Calibri" w:hAnsi="Arial" w:cs="Arial"/>
          <w:b/>
          <w:bCs/>
          <w:iCs/>
          <w:color w:val="5B9BD5"/>
          <w:sz w:val="20"/>
          <w:szCs w:val="20"/>
          <w:lang w:eastAsia="en-US"/>
        </w:rPr>
        <w:lastRenderedPageBreak/>
        <w:t>Papule</w:t>
      </w:r>
      <w:r w:rsidRPr="00447AA1">
        <w:rPr>
          <w:rFonts w:ascii="Arial" w:eastAsia="Calibri" w:hAnsi="Arial" w:cs="Arial"/>
          <w:sz w:val="20"/>
          <w:szCs w:val="20"/>
          <w:lang w:eastAsia="en-US"/>
        </w:rPr>
        <w:t xml:space="preserve"> - </w:t>
      </w:r>
      <w:r w:rsidRPr="00447AA1">
        <w:rPr>
          <w:rFonts w:ascii="Arial" w:eastAsia="Calibri" w:hAnsi="Arial" w:cs="Arial"/>
          <w:sz w:val="20"/>
          <w:szCs w:val="20"/>
          <w:shd w:val="clear" w:color="auto" w:fill="FFFFFF"/>
          <w:lang w:eastAsia="en-US"/>
        </w:rPr>
        <w:t>is a raised area of </w:t>
      </w:r>
      <w:r w:rsidRPr="00447AA1">
        <w:rPr>
          <w:rFonts w:ascii="Arial" w:eastAsia="Calibri" w:hAnsi="Arial" w:cs="Arial"/>
          <w:bCs/>
          <w:sz w:val="20"/>
          <w:szCs w:val="20"/>
          <w:shd w:val="clear" w:color="auto" w:fill="FFFFFF"/>
          <w:lang w:eastAsia="en-US"/>
        </w:rPr>
        <w:t>skin</w:t>
      </w:r>
      <w:r w:rsidRPr="00447AA1">
        <w:rPr>
          <w:rFonts w:ascii="Arial" w:eastAsia="Calibri" w:hAnsi="Arial" w:cs="Arial"/>
          <w:sz w:val="20"/>
          <w:szCs w:val="20"/>
          <w:shd w:val="clear" w:color="auto" w:fill="FFFFFF"/>
          <w:lang w:eastAsia="en-US"/>
        </w:rPr>
        <w:t> tissue that's less than 1 cm  around, can have distinct or indistinct borders. It can appear in a variety or shapes, colour and size eg wart, over granulation</w:t>
      </w:r>
    </w:p>
    <w:p w14:paraId="2B6741F4"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iCs/>
          <w:color w:val="5B9BD5"/>
          <w:sz w:val="20"/>
          <w:szCs w:val="20"/>
          <w:lang w:eastAsia="en-US"/>
        </w:rPr>
        <w:t xml:space="preserve">Parastomal </w:t>
      </w:r>
      <w:r w:rsidRPr="00447AA1">
        <w:rPr>
          <w:rFonts w:ascii="Arial" w:eastAsia="Calibri" w:hAnsi="Arial" w:cs="Arial"/>
          <w:sz w:val="20"/>
          <w:szCs w:val="20"/>
          <w:lang w:eastAsia="en-US"/>
        </w:rPr>
        <w:t>–  Within or beyond adhesive area but NOT originated from muco-cutaneous (MCJ) and usually relates to product/underlying skin conditions/disease</w:t>
      </w:r>
    </w:p>
    <w:p w14:paraId="335A011D"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Calibri" w:eastAsia="Calibri" w:hAnsi="Calibri"/>
          <w:noProof/>
          <w:sz w:val="20"/>
          <w:szCs w:val="20"/>
        </w:rPr>
        <w:drawing>
          <wp:inline distT="0" distB="0" distL="0" distR="0" wp14:anchorId="185A72C8" wp14:editId="60F21BAD">
            <wp:extent cx="1200150" cy="952499"/>
            <wp:effectExtent l="0" t="0" r="0" b="635"/>
            <wp:docPr id="2" name="Picture 2" descr="Evaluation of a Cyanoacrylate Protectant* to Manage Peristomal Skin  Irritation under Ostomy Skin Barrier Waf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aluation of a Cyanoacrylate Protectant* to Manage Peristomal Skin  Irritation under Ostomy Skin Barrier Waf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723" cy="958509"/>
                    </a:xfrm>
                    <a:prstGeom prst="rect">
                      <a:avLst/>
                    </a:prstGeom>
                    <a:noFill/>
                    <a:ln>
                      <a:noFill/>
                    </a:ln>
                  </pic:spPr>
                </pic:pic>
              </a:graphicData>
            </a:graphic>
          </wp:inline>
        </w:drawing>
      </w:r>
    </w:p>
    <w:p w14:paraId="1EE9765A"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iCs/>
          <w:color w:val="5B9BD5"/>
          <w:sz w:val="20"/>
          <w:szCs w:val="20"/>
          <w:lang w:eastAsia="en-US"/>
        </w:rPr>
        <w:t xml:space="preserve">Peristomal </w:t>
      </w:r>
      <w:r w:rsidRPr="00447AA1">
        <w:rPr>
          <w:rFonts w:ascii="Arial" w:eastAsia="Calibri" w:hAnsi="Arial" w:cs="Arial"/>
          <w:sz w:val="20"/>
          <w:szCs w:val="20"/>
          <w:lang w:eastAsia="en-US"/>
        </w:rPr>
        <w:t xml:space="preserve">– Beginning on or at the muco-cutaneous (MCJ)  and involves the immediate surrounding skin of the stoma and can extend out to the periphery of the appliance </w:t>
      </w:r>
    </w:p>
    <w:p w14:paraId="7D6E12BD"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Calibri" w:eastAsia="Calibri" w:hAnsi="Calibri"/>
          <w:noProof/>
          <w:sz w:val="20"/>
          <w:szCs w:val="20"/>
        </w:rPr>
        <w:drawing>
          <wp:inline distT="0" distB="0" distL="0" distR="0" wp14:anchorId="431C9E74" wp14:editId="3BF7A37B">
            <wp:extent cx="1162050" cy="958691"/>
            <wp:effectExtent l="0" t="0" r="0" b="0"/>
            <wp:docPr id="3" name="Picture 3" descr="Stoma Bleeding and Irritation | Ostomy Bag Leaking - UChicago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ma Bleeding and Irritation | Ostomy Bag Leaking - UChicago Medici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831" cy="964285"/>
                    </a:xfrm>
                    <a:prstGeom prst="rect">
                      <a:avLst/>
                    </a:prstGeom>
                    <a:noFill/>
                    <a:ln>
                      <a:noFill/>
                    </a:ln>
                  </pic:spPr>
                </pic:pic>
              </a:graphicData>
            </a:graphic>
          </wp:inline>
        </w:drawing>
      </w:r>
    </w:p>
    <w:p w14:paraId="474F64D3" w14:textId="77777777" w:rsidR="00115FF4" w:rsidRPr="00447AA1" w:rsidRDefault="00115FF4" w:rsidP="00115FF4">
      <w:pPr>
        <w:spacing w:after="160" w:line="259" w:lineRule="auto"/>
        <w:rPr>
          <w:rFonts w:ascii="Arial" w:eastAsia="Calibri" w:hAnsi="Arial" w:cs="Arial"/>
          <w:color w:val="202124"/>
          <w:sz w:val="20"/>
          <w:szCs w:val="20"/>
          <w:shd w:val="clear" w:color="auto" w:fill="FFFFFF"/>
          <w:lang w:eastAsia="en-US"/>
        </w:rPr>
      </w:pPr>
      <w:r w:rsidRPr="00447AA1">
        <w:rPr>
          <w:rFonts w:ascii="Arial" w:eastAsia="Calibri" w:hAnsi="Arial" w:cs="Arial"/>
          <w:b/>
          <w:bCs/>
          <w:iCs/>
          <w:color w:val="5B9BD5"/>
          <w:sz w:val="20"/>
          <w:szCs w:val="20"/>
          <w:lang w:eastAsia="en-US"/>
        </w:rPr>
        <w:t>Pitting</w:t>
      </w:r>
      <w:r w:rsidRPr="00447AA1">
        <w:rPr>
          <w:rFonts w:ascii="Arial" w:eastAsia="Calibri" w:hAnsi="Arial" w:cs="Arial"/>
          <w:i/>
          <w:sz w:val="20"/>
          <w:szCs w:val="20"/>
          <w:lang w:eastAsia="en-US"/>
        </w:rPr>
        <w:t xml:space="preserve"> </w:t>
      </w:r>
      <w:r w:rsidRPr="00447AA1">
        <w:rPr>
          <w:rFonts w:ascii="Arial" w:eastAsia="Calibri" w:hAnsi="Arial" w:cs="Arial"/>
          <w:sz w:val="20"/>
          <w:szCs w:val="20"/>
          <w:lang w:eastAsia="en-US"/>
        </w:rPr>
        <w:t>-</w:t>
      </w:r>
      <w:r w:rsidRPr="00447AA1">
        <w:rPr>
          <w:rFonts w:ascii="Arial" w:eastAsia="Calibri" w:hAnsi="Arial" w:cs="Arial"/>
          <w:color w:val="202124"/>
          <w:sz w:val="20"/>
          <w:szCs w:val="20"/>
          <w:shd w:val="clear" w:color="auto" w:fill="FFFFFF"/>
          <w:lang w:eastAsia="en-US"/>
        </w:rPr>
        <w:t xml:space="preserve"> an indentation which is left in oedematous skin after removing a source of pressure.</w:t>
      </w:r>
    </w:p>
    <w:p w14:paraId="4BDBDEB3" w14:textId="77777777" w:rsidR="00115FF4" w:rsidRPr="00447AA1" w:rsidRDefault="00115FF4" w:rsidP="00115FF4">
      <w:pPr>
        <w:spacing w:after="160" w:line="259" w:lineRule="auto"/>
        <w:rPr>
          <w:rFonts w:ascii="Arial" w:eastAsia="Calibri" w:hAnsi="Arial" w:cs="Arial"/>
          <w:sz w:val="20"/>
          <w:szCs w:val="20"/>
          <w:shd w:val="clear" w:color="auto" w:fill="FFFFFF"/>
          <w:lang w:eastAsia="en-US"/>
        </w:rPr>
      </w:pPr>
      <w:r w:rsidRPr="00447AA1">
        <w:rPr>
          <w:rFonts w:ascii="Arial" w:eastAsia="Calibri" w:hAnsi="Arial" w:cs="Arial"/>
          <w:b/>
          <w:bCs/>
          <w:iCs/>
          <w:color w:val="5B9BD5"/>
          <w:sz w:val="20"/>
          <w:szCs w:val="20"/>
          <w:lang w:eastAsia="en-US"/>
        </w:rPr>
        <w:t>Plaque</w:t>
      </w:r>
      <w:r w:rsidRPr="00447AA1">
        <w:rPr>
          <w:rFonts w:ascii="Arial" w:eastAsia="Calibri" w:hAnsi="Arial" w:cs="Arial"/>
          <w:i/>
          <w:sz w:val="20"/>
          <w:szCs w:val="20"/>
          <w:lang w:eastAsia="en-US"/>
        </w:rPr>
        <w:t xml:space="preserve"> </w:t>
      </w:r>
      <w:r w:rsidRPr="00447AA1">
        <w:rPr>
          <w:rFonts w:ascii="Arial" w:eastAsia="Calibri" w:hAnsi="Arial" w:cs="Arial"/>
          <w:sz w:val="20"/>
          <w:szCs w:val="20"/>
          <w:lang w:eastAsia="en-US"/>
        </w:rPr>
        <w:t xml:space="preserve"> - An area of one or more lesions with the same appearance – it is usually </w:t>
      </w:r>
      <w:r w:rsidRPr="00447AA1">
        <w:rPr>
          <w:rFonts w:ascii="Arial" w:eastAsia="Calibri" w:hAnsi="Arial" w:cs="Arial"/>
          <w:bCs/>
          <w:color w:val="202124"/>
          <w:sz w:val="20"/>
          <w:szCs w:val="20"/>
          <w:shd w:val="clear" w:color="auto" w:fill="FFFFFF"/>
          <w:lang w:eastAsia="en-US"/>
        </w:rPr>
        <w:t>an elevated, solid, superficial lesion</w:t>
      </w:r>
      <w:r w:rsidRPr="00447AA1">
        <w:rPr>
          <w:rFonts w:ascii="Arial" w:eastAsia="Calibri" w:hAnsi="Arial" w:cs="Arial"/>
          <w:color w:val="202124"/>
          <w:sz w:val="20"/>
          <w:szCs w:val="20"/>
          <w:shd w:val="clear" w:color="auto" w:fill="FFFFFF"/>
          <w:lang w:eastAsia="en-US"/>
        </w:rPr>
        <w:t xml:space="preserve"> that is typically more than 1 cm in diameter and associated with a number of skin </w:t>
      </w:r>
      <w:r w:rsidRPr="00447AA1">
        <w:rPr>
          <w:rFonts w:ascii="Arial" w:eastAsia="Calibri" w:hAnsi="Arial" w:cs="Arial"/>
          <w:sz w:val="20"/>
          <w:szCs w:val="20"/>
          <w:shd w:val="clear" w:color="auto" w:fill="FFFFFF"/>
          <w:lang w:eastAsia="en-US"/>
        </w:rPr>
        <w:t xml:space="preserve">conditions e.g psoriasis/eczema </w:t>
      </w:r>
    </w:p>
    <w:p w14:paraId="4CFB6706" w14:textId="77777777" w:rsidR="00115FF4" w:rsidRPr="00447AA1" w:rsidRDefault="00115FF4" w:rsidP="00115FF4">
      <w:pPr>
        <w:spacing w:after="160" w:line="259" w:lineRule="auto"/>
        <w:rPr>
          <w:rFonts w:ascii="Arial" w:eastAsia="Calibri" w:hAnsi="Arial" w:cs="Arial"/>
          <w:b/>
          <w:bCs/>
          <w:color w:val="5B9BD5"/>
          <w:sz w:val="20"/>
          <w:szCs w:val="20"/>
          <w:lang w:eastAsia="en-US"/>
        </w:rPr>
      </w:pPr>
      <w:r w:rsidRPr="00447AA1">
        <w:rPr>
          <w:rFonts w:ascii="Arial" w:eastAsia="Calibri" w:hAnsi="Arial" w:cs="Arial"/>
          <w:b/>
          <w:bCs/>
          <w:color w:val="5B9BD5"/>
          <w:sz w:val="20"/>
          <w:szCs w:val="20"/>
          <w:lang w:eastAsia="en-US"/>
        </w:rPr>
        <w:t xml:space="preserve">Rash -   </w:t>
      </w:r>
      <w:r w:rsidRPr="00447AA1">
        <w:rPr>
          <w:rFonts w:ascii="Arial" w:eastAsia="Calibri" w:hAnsi="Arial" w:cs="Arial"/>
          <w:bCs/>
          <w:sz w:val="20"/>
          <w:szCs w:val="20"/>
          <w:lang w:eastAsia="en-US"/>
        </w:rPr>
        <w:t>a sporadic or insular change in skin colour or texture as a result of skin inflammation (dermatitis).It may contain flat or raised areas (papule).</w:t>
      </w:r>
      <w:r w:rsidRPr="00447AA1">
        <w:rPr>
          <w:rFonts w:ascii="Arial" w:eastAsia="Calibri" w:hAnsi="Arial" w:cs="Arial"/>
          <w:b/>
          <w:bCs/>
          <w:color w:val="5B9BD5"/>
          <w:sz w:val="20"/>
          <w:szCs w:val="20"/>
          <w:lang w:eastAsia="en-US"/>
        </w:rPr>
        <w:t xml:space="preserve">  </w:t>
      </w:r>
      <w:r w:rsidRPr="00447AA1">
        <w:rPr>
          <w:rFonts w:ascii="Arial" w:eastAsia="Calibri" w:hAnsi="Arial" w:cs="Arial"/>
          <w:b/>
          <w:bCs/>
          <w:color w:val="5B9BD5"/>
          <w:sz w:val="20"/>
          <w:szCs w:val="20"/>
          <w:lang w:eastAsia="en-US"/>
        </w:rPr>
        <w:tab/>
      </w:r>
    </w:p>
    <w:p w14:paraId="63AC1D88"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color w:val="5B9BD5"/>
          <w:sz w:val="20"/>
          <w:szCs w:val="20"/>
          <w:lang w:eastAsia="en-US"/>
        </w:rPr>
        <w:t xml:space="preserve">Skin stripping – </w:t>
      </w:r>
      <w:r w:rsidRPr="00447AA1">
        <w:rPr>
          <w:rFonts w:ascii="Arial" w:eastAsia="Calibri" w:hAnsi="Arial" w:cs="Arial"/>
          <w:bCs/>
          <w:sz w:val="20"/>
          <w:szCs w:val="20"/>
          <w:lang w:eastAsia="en-US"/>
        </w:rPr>
        <w:t>often referred to as PMARSI (parastomal medical adhesive related skin injury). This is mechanical trauma related to the removal of an adhesive flange (baseplate) skin barrier causing damage to the epidermis.</w:t>
      </w:r>
      <w:r w:rsidRPr="00447AA1">
        <w:rPr>
          <w:rFonts w:ascii="Arial" w:eastAsia="Calibri" w:hAnsi="Arial" w:cs="Arial"/>
          <w:b/>
          <w:bCs/>
          <w:sz w:val="20"/>
          <w:szCs w:val="20"/>
          <w:lang w:eastAsia="en-US"/>
        </w:rPr>
        <w:t xml:space="preserve">  </w:t>
      </w:r>
    </w:p>
    <w:p w14:paraId="5CF5C7C4" w14:textId="77777777" w:rsidR="00115FF4" w:rsidRPr="00447AA1" w:rsidRDefault="00115FF4" w:rsidP="00115FF4">
      <w:pPr>
        <w:spacing w:after="160" w:line="259" w:lineRule="auto"/>
        <w:rPr>
          <w:rFonts w:ascii="Arial" w:eastAsia="Calibri" w:hAnsi="Arial" w:cs="Arial"/>
          <w:iCs/>
          <w:sz w:val="20"/>
          <w:szCs w:val="20"/>
          <w:lang w:eastAsia="en-US"/>
        </w:rPr>
      </w:pPr>
      <w:r w:rsidRPr="00447AA1">
        <w:rPr>
          <w:rFonts w:ascii="Arial" w:eastAsia="Calibri" w:hAnsi="Arial" w:cs="Arial"/>
          <w:b/>
          <w:bCs/>
          <w:iCs/>
          <w:color w:val="5B9BD5"/>
          <w:sz w:val="20"/>
          <w:szCs w:val="20"/>
          <w:lang w:eastAsia="en-US"/>
        </w:rPr>
        <w:t>Skin tear</w:t>
      </w:r>
      <w:r w:rsidRPr="00447AA1">
        <w:rPr>
          <w:rFonts w:ascii="Arial" w:eastAsia="Calibri" w:hAnsi="Arial" w:cs="Arial"/>
          <w:color w:val="5B9BD5"/>
          <w:sz w:val="20"/>
          <w:szCs w:val="20"/>
          <w:lang w:eastAsia="en-US"/>
        </w:rPr>
        <w:t xml:space="preserve"> </w:t>
      </w:r>
      <w:r w:rsidRPr="00447AA1">
        <w:rPr>
          <w:rFonts w:ascii="Arial" w:eastAsia="Calibri" w:hAnsi="Arial" w:cs="Arial"/>
          <w:sz w:val="20"/>
          <w:szCs w:val="20"/>
          <w:lang w:eastAsia="en-US"/>
        </w:rPr>
        <w:t>- t</w:t>
      </w:r>
      <w:r w:rsidRPr="00447AA1">
        <w:rPr>
          <w:rFonts w:ascii="Arial" w:eastAsia="Calibri" w:hAnsi="Arial" w:cs="Arial"/>
          <w:iCs/>
          <w:sz w:val="20"/>
          <w:szCs w:val="20"/>
          <w:lang w:eastAsia="en-US"/>
        </w:rPr>
        <w:t>he skin appears ‘ripped’ or sheared with separation of skin layers. There may be partial or total skin flap loss, usually as a result of friction or trauma.</w:t>
      </w:r>
    </w:p>
    <w:p w14:paraId="5BFD907B"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Subcutaneous skin layer</w:t>
      </w:r>
      <w:r w:rsidRPr="00447AA1">
        <w:rPr>
          <w:rFonts w:ascii="Arial" w:eastAsia="Calibri" w:hAnsi="Arial" w:cs="Arial"/>
          <w:color w:val="5B9BD5"/>
          <w:sz w:val="20"/>
          <w:szCs w:val="20"/>
          <w:lang w:eastAsia="en-US"/>
        </w:rPr>
        <w:t xml:space="preserve"> </w:t>
      </w:r>
      <w:r w:rsidRPr="00447AA1">
        <w:rPr>
          <w:rFonts w:ascii="Arial" w:eastAsia="Calibri" w:hAnsi="Arial" w:cs="Arial"/>
          <w:sz w:val="20"/>
          <w:szCs w:val="20"/>
          <w:lang w:eastAsia="en-US"/>
        </w:rPr>
        <w:t>– see hypodermis</w:t>
      </w:r>
    </w:p>
    <w:p w14:paraId="299C9634"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 xml:space="preserve">Translucence </w:t>
      </w:r>
      <w:r w:rsidRPr="00447AA1">
        <w:rPr>
          <w:rFonts w:ascii="Arial" w:eastAsia="Calibri" w:hAnsi="Arial" w:cs="Arial"/>
          <w:sz w:val="20"/>
          <w:szCs w:val="20"/>
          <w:lang w:eastAsia="en-US"/>
        </w:rPr>
        <w:t>– very thin skin which allows visibility of veins for example around a large parastomal hernia where skin is stretched and tight</w:t>
      </w:r>
    </w:p>
    <w:p w14:paraId="773B025C" w14:textId="77777777" w:rsidR="00115FF4" w:rsidRPr="00447AA1" w:rsidRDefault="00115FF4" w:rsidP="00115FF4">
      <w:pPr>
        <w:spacing w:after="160" w:line="259" w:lineRule="auto"/>
        <w:rPr>
          <w:rFonts w:ascii="Arial" w:eastAsia="Calibri" w:hAnsi="Arial" w:cs="Arial"/>
          <w:sz w:val="20"/>
          <w:szCs w:val="20"/>
          <w:lang w:eastAsia="en-US"/>
        </w:rPr>
      </w:pPr>
      <w:r w:rsidRPr="00447AA1">
        <w:rPr>
          <w:rFonts w:ascii="Arial" w:eastAsia="Calibri" w:hAnsi="Arial" w:cs="Arial"/>
          <w:b/>
          <w:bCs/>
          <w:iCs/>
          <w:color w:val="5B9BD5"/>
          <w:sz w:val="20"/>
          <w:szCs w:val="20"/>
          <w:lang w:eastAsia="en-US"/>
        </w:rPr>
        <w:t xml:space="preserve">Turgid </w:t>
      </w:r>
      <w:r w:rsidRPr="00447AA1">
        <w:rPr>
          <w:rFonts w:ascii="Arial" w:eastAsia="Calibri" w:hAnsi="Arial" w:cs="Arial"/>
          <w:sz w:val="20"/>
          <w:szCs w:val="20"/>
          <w:lang w:eastAsia="en-US"/>
        </w:rPr>
        <w:t xml:space="preserve">- the flexibility of the skin is compromised due to chronic over hydration in the stratum cornea which leads to inflammation and loss of elasticity which feels firm to touch.  </w:t>
      </w:r>
    </w:p>
    <w:p w14:paraId="1014CA51" w14:textId="34C30BA2" w:rsidR="00503CBB" w:rsidRPr="00503CBB" w:rsidRDefault="00115FF4" w:rsidP="00503CBB">
      <w:pPr>
        <w:spacing w:after="160" w:line="259" w:lineRule="auto"/>
        <w:rPr>
          <w:rFonts w:ascii="Arial" w:eastAsia="Calibri" w:hAnsi="Arial" w:cs="Arial"/>
          <w:iCs/>
          <w:sz w:val="20"/>
          <w:szCs w:val="20"/>
          <w:lang w:eastAsia="en-US"/>
        </w:rPr>
      </w:pPr>
      <w:r w:rsidRPr="00447AA1">
        <w:rPr>
          <w:rFonts w:ascii="Arial" w:eastAsia="Calibri" w:hAnsi="Arial" w:cs="Arial"/>
          <w:b/>
          <w:bCs/>
          <w:color w:val="5B9BD5"/>
          <w:sz w:val="20"/>
          <w:szCs w:val="20"/>
          <w:lang w:eastAsia="en-US"/>
        </w:rPr>
        <w:t>Ulceration</w:t>
      </w:r>
      <w:r w:rsidRPr="00447AA1">
        <w:rPr>
          <w:rFonts w:ascii="Arial" w:eastAsia="Calibri" w:hAnsi="Arial" w:cs="Arial"/>
          <w:b/>
          <w:bCs/>
          <w:sz w:val="20"/>
          <w:szCs w:val="20"/>
          <w:lang w:eastAsia="en-US"/>
        </w:rPr>
        <w:t xml:space="preserve"> </w:t>
      </w:r>
      <w:r w:rsidRPr="00447AA1">
        <w:rPr>
          <w:rFonts w:ascii="Arial" w:eastAsia="Calibri" w:hAnsi="Arial" w:cs="Arial"/>
          <w:i/>
          <w:iCs/>
          <w:sz w:val="20"/>
          <w:szCs w:val="20"/>
          <w:lang w:eastAsia="en-US"/>
        </w:rPr>
        <w:t xml:space="preserve">- </w:t>
      </w:r>
      <w:r w:rsidRPr="00447AA1">
        <w:rPr>
          <w:rFonts w:ascii="Arial" w:eastAsia="Calibri" w:hAnsi="Arial" w:cs="Arial"/>
          <w:iCs/>
          <w:sz w:val="20"/>
          <w:szCs w:val="20"/>
          <w:lang w:eastAsia="en-US"/>
        </w:rPr>
        <w:t xml:space="preserve">loss of the layers of the epidermis and / or dermis and can extend into the underlying tissue.  </w:t>
      </w:r>
      <w:r w:rsidR="00503CBB" w:rsidRPr="00503CBB">
        <w:rPr>
          <w:rFonts w:ascii="Arial" w:eastAsia="Calibri" w:hAnsi="Arial" w:cs="Arial"/>
          <w:sz w:val="20"/>
          <w:szCs w:val="20"/>
          <w:lang w:eastAsia="en-US"/>
        </w:rPr>
        <w:t xml:space="preserve"> In view of the uniqueness of peristomal ulceration this has been defined as; </w:t>
      </w:r>
    </w:p>
    <w:p w14:paraId="08A24A97" w14:textId="29C8F5B3" w:rsidR="00503CBB" w:rsidRPr="00447AA1" w:rsidRDefault="00503CBB" w:rsidP="00503CBB">
      <w:pPr>
        <w:numPr>
          <w:ilvl w:val="0"/>
          <w:numId w:val="2"/>
        </w:numPr>
        <w:spacing w:line="259" w:lineRule="auto"/>
        <w:rPr>
          <w:rFonts w:ascii="Calibri" w:eastAsia="Calibri" w:hAnsi="Calibri"/>
          <w:sz w:val="20"/>
          <w:szCs w:val="20"/>
          <w:lang w:eastAsia="en-US"/>
        </w:rPr>
      </w:pPr>
      <w:r w:rsidRPr="00503CBB">
        <w:rPr>
          <w:rFonts w:ascii="Calibri" w:eastAsia="Calibri" w:hAnsi="Calibri"/>
          <w:i/>
          <w:iCs/>
          <w:color w:val="0070C0"/>
          <w:sz w:val="20"/>
          <w:szCs w:val="20"/>
          <w:lang w:eastAsia="en-US"/>
        </w:rPr>
        <w:t>Class 1</w:t>
      </w:r>
      <w:r w:rsidRPr="00503CBB">
        <w:rPr>
          <w:rFonts w:ascii="Calibri" w:eastAsia="Calibri" w:hAnsi="Calibri"/>
          <w:i/>
          <w:iCs/>
          <w:sz w:val="20"/>
          <w:szCs w:val="20"/>
          <w:lang w:eastAsia="en-US"/>
        </w:rPr>
        <w:t xml:space="preserve">   –  </w:t>
      </w:r>
      <w:r w:rsidRPr="00503CBB">
        <w:rPr>
          <w:rFonts w:ascii="Calibri" w:eastAsia="Calibri" w:hAnsi="Calibri"/>
          <w:b/>
          <w:bCs/>
          <w:i/>
          <w:iCs/>
          <w:sz w:val="20"/>
          <w:szCs w:val="20"/>
          <w:lang w:eastAsia="en-US"/>
        </w:rPr>
        <w:t xml:space="preserve">At risk of ulceration developing -     </w:t>
      </w:r>
      <w:r w:rsidRPr="00503CBB">
        <w:rPr>
          <w:rFonts w:ascii="Calibri" w:eastAsia="Calibri" w:hAnsi="Calibri"/>
          <w:i/>
          <w:iCs/>
          <w:sz w:val="20"/>
          <w:szCs w:val="20"/>
          <w:lang w:eastAsia="en-US"/>
        </w:rPr>
        <w:t xml:space="preserve">Appearance – see non blanching erythema </w:t>
      </w:r>
    </w:p>
    <w:p w14:paraId="1D86A075" w14:textId="2D31F1F0" w:rsidR="00503CBB" w:rsidRPr="00503CBB" w:rsidRDefault="00503CBB" w:rsidP="00503CBB">
      <w:pPr>
        <w:spacing w:line="259" w:lineRule="auto"/>
        <w:ind w:left="720"/>
        <w:rPr>
          <w:rFonts w:ascii="Calibri" w:eastAsia="Calibri" w:hAnsi="Calibri"/>
          <w:sz w:val="20"/>
          <w:szCs w:val="20"/>
          <w:lang w:eastAsia="en-US"/>
        </w:rPr>
      </w:pPr>
      <w:r w:rsidRPr="00447AA1">
        <w:rPr>
          <w:rFonts w:ascii="Calibri" w:eastAsia="Calibri" w:hAnsi="Calibri"/>
          <w:noProof/>
          <w:sz w:val="20"/>
          <w:szCs w:val="20"/>
          <w:lang w:eastAsia="en-US"/>
        </w:rPr>
        <w:lastRenderedPageBreak/>
        <w:drawing>
          <wp:inline distT="0" distB="0" distL="0" distR="0" wp14:anchorId="701B51D0" wp14:editId="679BE338">
            <wp:extent cx="1439334" cy="1079500"/>
            <wp:effectExtent l="0" t="0" r="8890" b="6350"/>
            <wp:docPr id="10" name="Picture 9">
              <a:extLst xmlns:a="http://schemas.openxmlformats.org/drawingml/2006/main">
                <a:ext uri="{FF2B5EF4-FFF2-40B4-BE49-F238E27FC236}">
                  <a16:creationId xmlns:a16="http://schemas.microsoft.com/office/drawing/2014/main" id="{AA0FF850-8A62-4148-ABC4-E11A0BB70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AA0FF850-8A62-4148-ABC4-E11A0BB70B69}"/>
                        </a:ext>
                      </a:extLst>
                    </pic:cNvPr>
                    <pic:cNvPicPr>
                      <a:picLocks noChangeAspect="1"/>
                    </pic:cNvPicPr>
                  </pic:nvPicPr>
                  <pic:blipFill>
                    <a:blip r:embed="rId10"/>
                    <a:stretch>
                      <a:fillRect/>
                    </a:stretch>
                  </pic:blipFill>
                  <pic:spPr>
                    <a:xfrm>
                      <a:off x="0" y="0"/>
                      <a:ext cx="1441448" cy="1081085"/>
                    </a:xfrm>
                    <a:prstGeom prst="rect">
                      <a:avLst/>
                    </a:prstGeom>
                  </pic:spPr>
                </pic:pic>
              </a:graphicData>
            </a:graphic>
          </wp:inline>
        </w:drawing>
      </w:r>
    </w:p>
    <w:p w14:paraId="7C46410F" w14:textId="77777777" w:rsidR="00C40912" w:rsidRPr="00447AA1" w:rsidRDefault="00C40912" w:rsidP="00C40912">
      <w:pPr>
        <w:spacing w:line="259" w:lineRule="auto"/>
        <w:ind w:left="720"/>
        <w:rPr>
          <w:rFonts w:ascii="Calibri" w:eastAsia="Calibri" w:hAnsi="Calibri"/>
          <w:sz w:val="20"/>
          <w:szCs w:val="20"/>
          <w:lang w:eastAsia="en-US"/>
        </w:rPr>
      </w:pPr>
    </w:p>
    <w:p w14:paraId="55142911" w14:textId="538EFA2C" w:rsidR="00503CBB" w:rsidRPr="00447AA1" w:rsidRDefault="00503CBB" w:rsidP="00503CBB">
      <w:pPr>
        <w:numPr>
          <w:ilvl w:val="0"/>
          <w:numId w:val="2"/>
        </w:numPr>
        <w:spacing w:line="259" w:lineRule="auto"/>
        <w:rPr>
          <w:rFonts w:ascii="Calibri" w:eastAsia="Calibri" w:hAnsi="Calibri"/>
          <w:sz w:val="20"/>
          <w:szCs w:val="20"/>
          <w:lang w:eastAsia="en-US"/>
        </w:rPr>
      </w:pPr>
      <w:r w:rsidRPr="00503CBB">
        <w:rPr>
          <w:rFonts w:ascii="Calibri" w:eastAsia="Calibri" w:hAnsi="Calibri"/>
          <w:i/>
          <w:iCs/>
          <w:color w:val="0070C0"/>
          <w:sz w:val="20"/>
          <w:szCs w:val="20"/>
          <w:lang w:eastAsia="en-US"/>
        </w:rPr>
        <w:t xml:space="preserve">Class 2  </w:t>
      </w:r>
      <w:r w:rsidRPr="00503CBB">
        <w:rPr>
          <w:rFonts w:ascii="Calibri" w:eastAsia="Calibri" w:hAnsi="Calibri"/>
          <w:i/>
          <w:iCs/>
          <w:sz w:val="20"/>
          <w:szCs w:val="20"/>
          <w:lang w:eastAsia="en-US"/>
        </w:rPr>
        <w:t xml:space="preserve">-  </w:t>
      </w:r>
      <w:r w:rsidRPr="00503CBB">
        <w:rPr>
          <w:rFonts w:ascii="Calibri" w:eastAsia="Calibri" w:hAnsi="Calibri"/>
          <w:b/>
          <w:bCs/>
          <w:i/>
          <w:iCs/>
          <w:sz w:val="20"/>
          <w:szCs w:val="20"/>
          <w:lang w:eastAsia="en-US"/>
        </w:rPr>
        <w:t>Peristomal Ulceration</w:t>
      </w:r>
      <w:r w:rsidRPr="00503CBB">
        <w:rPr>
          <w:rFonts w:ascii="Calibri" w:eastAsia="Calibri" w:hAnsi="Calibri"/>
          <w:i/>
          <w:iCs/>
          <w:sz w:val="20"/>
          <w:szCs w:val="20"/>
          <w:lang w:eastAsia="en-US"/>
        </w:rPr>
        <w:t xml:space="preserve"> - Appearance  - epidermis broken  red, wet </w:t>
      </w:r>
      <w:r w:rsidR="00EE5B54">
        <w:rPr>
          <w:rFonts w:ascii="Calibri" w:eastAsia="Calibri" w:hAnsi="Calibri"/>
          <w:i/>
          <w:iCs/>
          <w:sz w:val="20"/>
          <w:szCs w:val="20"/>
          <w:lang w:eastAsia="en-US"/>
        </w:rPr>
        <w:t>,</w:t>
      </w:r>
      <w:r w:rsidRPr="00503CBB">
        <w:rPr>
          <w:rFonts w:ascii="Calibri" w:eastAsia="Calibri" w:hAnsi="Calibri"/>
          <w:i/>
          <w:iCs/>
          <w:sz w:val="20"/>
          <w:szCs w:val="20"/>
          <w:lang w:eastAsia="en-US"/>
        </w:rPr>
        <w:t xml:space="preserve"> painful  </w:t>
      </w:r>
      <w:r w:rsidR="00EE5B54">
        <w:rPr>
          <w:rFonts w:ascii="Calibri" w:eastAsia="Calibri" w:hAnsi="Calibri"/>
          <w:i/>
          <w:iCs/>
          <w:sz w:val="20"/>
          <w:szCs w:val="20"/>
          <w:lang w:eastAsia="en-US"/>
        </w:rPr>
        <w:t xml:space="preserve">, bleeding </w:t>
      </w:r>
    </w:p>
    <w:p w14:paraId="6959F6F2" w14:textId="6CB772D4" w:rsidR="00503CBB" w:rsidRPr="00503CBB" w:rsidRDefault="00503CBB" w:rsidP="00503CBB">
      <w:pPr>
        <w:spacing w:line="259" w:lineRule="auto"/>
        <w:ind w:left="720"/>
        <w:rPr>
          <w:rFonts w:ascii="Calibri" w:eastAsia="Calibri" w:hAnsi="Calibri"/>
          <w:sz w:val="20"/>
          <w:szCs w:val="20"/>
          <w:lang w:eastAsia="en-US"/>
        </w:rPr>
      </w:pPr>
      <w:r w:rsidRPr="00447AA1">
        <w:rPr>
          <w:rFonts w:ascii="Calibri" w:eastAsia="Calibri" w:hAnsi="Calibri"/>
          <w:noProof/>
          <w:sz w:val="20"/>
          <w:szCs w:val="20"/>
          <w:lang w:eastAsia="en-US"/>
        </w:rPr>
        <w:drawing>
          <wp:inline distT="0" distB="0" distL="0" distR="0" wp14:anchorId="54BD270D" wp14:editId="79C7AC82">
            <wp:extent cx="1473200" cy="1104900"/>
            <wp:effectExtent l="0" t="0" r="0" b="0"/>
            <wp:docPr id="5" name="Content Placeholder 4">
              <a:extLst xmlns:a="http://schemas.openxmlformats.org/drawingml/2006/main">
                <a:ext uri="{FF2B5EF4-FFF2-40B4-BE49-F238E27FC236}">
                  <a16:creationId xmlns:a16="http://schemas.microsoft.com/office/drawing/2014/main" id="{0A0EB07F-2D18-4C8F-8B54-86925B2DCC5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0A0EB07F-2D18-4C8F-8B54-86925B2DCC5A}"/>
                        </a:ext>
                      </a:extLst>
                    </pic:cNvPr>
                    <pic:cNvPicPr>
                      <a:picLocks noGrp="1" noChangeAspect="1"/>
                    </pic:cNvPicPr>
                  </pic:nvPicPr>
                  <pic:blipFill>
                    <a:blip r:embed="rId11"/>
                    <a:stretch>
                      <a:fillRect/>
                    </a:stretch>
                  </pic:blipFill>
                  <pic:spPr>
                    <a:xfrm>
                      <a:off x="0" y="0"/>
                      <a:ext cx="1479012" cy="1109259"/>
                    </a:xfrm>
                    <a:prstGeom prst="rect">
                      <a:avLst/>
                    </a:prstGeom>
                  </pic:spPr>
                </pic:pic>
              </a:graphicData>
            </a:graphic>
          </wp:inline>
        </w:drawing>
      </w:r>
    </w:p>
    <w:p w14:paraId="241899DE" w14:textId="77777777" w:rsidR="00C40912" w:rsidRPr="00447AA1" w:rsidRDefault="00C40912" w:rsidP="00C40912">
      <w:pPr>
        <w:spacing w:line="259" w:lineRule="auto"/>
        <w:ind w:left="720"/>
        <w:rPr>
          <w:rFonts w:ascii="Calibri" w:eastAsia="Calibri" w:hAnsi="Calibri"/>
          <w:sz w:val="20"/>
          <w:szCs w:val="20"/>
          <w:lang w:eastAsia="en-US"/>
        </w:rPr>
      </w:pPr>
    </w:p>
    <w:p w14:paraId="01786372" w14:textId="2E3AE2B9" w:rsidR="00503CBB" w:rsidRPr="00447AA1" w:rsidRDefault="00503CBB" w:rsidP="00503CBB">
      <w:pPr>
        <w:numPr>
          <w:ilvl w:val="0"/>
          <w:numId w:val="2"/>
        </w:numPr>
        <w:spacing w:line="259" w:lineRule="auto"/>
        <w:rPr>
          <w:rFonts w:ascii="Calibri" w:eastAsia="Calibri" w:hAnsi="Calibri"/>
          <w:sz w:val="20"/>
          <w:szCs w:val="20"/>
          <w:lang w:eastAsia="en-US"/>
        </w:rPr>
      </w:pPr>
      <w:r w:rsidRPr="00503CBB">
        <w:rPr>
          <w:rFonts w:ascii="Calibri" w:eastAsia="Calibri" w:hAnsi="Calibri"/>
          <w:i/>
          <w:iCs/>
          <w:color w:val="0070C0"/>
          <w:sz w:val="20"/>
          <w:szCs w:val="20"/>
          <w:lang w:eastAsia="en-US"/>
        </w:rPr>
        <w:t xml:space="preserve">Class 3  </w:t>
      </w:r>
      <w:r w:rsidRPr="00503CBB">
        <w:rPr>
          <w:rFonts w:ascii="Calibri" w:eastAsia="Calibri" w:hAnsi="Calibri"/>
          <w:i/>
          <w:iCs/>
          <w:sz w:val="20"/>
          <w:szCs w:val="20"/>
          <w:lang w:eastAsia="en-US"/>
        </w:rPr>
        <w:t xml:space="preserve">- </w:t>
      </w:r>
      <w:r w:rsidRPr="00503CBB">
        <w:rPr>
          <w:rFonts w:ascii="Calibri" w:eastAsia="Calibri" w:hAnsi="Calibri"/>
          <w:b/>
          <w:bCs/>
          <w:i/>
          <w:iCs/>
          <w:sz w:val="20"/>
          <w:szCs w:val="20"/>
          <w:lang w:eastAsia="en-US"/>
        </w:rPr>
        <w:t>Peristomal Ulceration</w:t>
      </w:r>
      <w:r w:rsidRPr="00503CBB">
        <w:rPr>
          <w:rFonts w:ascii="Calibri" w:eastAsia="Calibri" w:hAnsi="Calibri"/>
          <w:i/>
          <w:iCs/>
          <w:sz w:val="20"/>
          <w:szCs w:val="20"/>
          <w:lang w:eastAsia="en-US"/>
        </w:rPr>
        <w:t xml:space="preserve"> – Appearance -  damage to dermal layer and into subcutaneous layer;  pain not constant</w:t>
      </w:r>
    </w:p>
    <w:p w14:paraId="21EB7FC9" w14:textId="16D4C51A" w:rsidR="00503CBB" w:rsidRPr="00503CBB" w:rsidRDefault="00503CBB" w:rsidP="00503CBB">
      <w:pPr>
        <w:numPr>
          <w:ilvl w:val="0"/>
          <w:numId w:val="2"/>
        </w:numPr>
        <w:spacing w:line="259" w:lineRule="auto"/>
        <w:rPr>
          <w:rFonts w:ascii="Calibri" w:eastAsia="Calibri" w:hAnsi="Calibri"/>
          <w:sz w:val="20"/>
          <w:szCs w:val="20"/>
          <w:lang w:eastAsia="en-US"/>
        </w:rPr>
      </w:pPr>
      <w:r w:rsidRPr="00447AA1">
        <w:rPr>
          <w:rFonts w:ascii="Calibri" w:eastAsia="Calibri" w:hAnsi="Calibri"/>
          <w:noProof/>
          <w:sz w:val="20"/>
          <w:szCs w:val="20"/>
          <w:lang w:eastAsia="en-US"/>
        </w:rPr>
        <w:drawing>
          <wp:inline distT="0" distB="0" distL="0" distR="0" wp14:anchorId="7B9A42F2" wp14:editId="59DFF895">
            <wp:extent cx="1536623" cy="1022350"/>
            <wp:effectExtent l="0" t="0" r="6985" b="6350"/>
            <wp:docPr id="9" name="Picture 8" descr="A picture containing person, fruit&#10;&#10;Description automatically generated">
              <a:extLst xmlns:a="http://schemas.openxmlformats.org/drawingml/2006/main">
                <a:ext uri="{FF2B5EF4-FFF2-40B4-BE49-F238E27FC236}">
                  <a16:creationId xmlns:a16="http://schemas.microsoft.com/office/drawing/2014/main" id="{5FB9C21A-E5E8-48C4-AE6C-F05573F2BF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person, fruit&#10;&#10;Description automatically generated">
                      <a:extLst>
                        <a:ext uri="{FF2B5EF4-FFF2-40B4-BE49-F238E27FC236}">
                          <a16:creationId xmlns:a16="http://schemas.microsoft.com/office/drawing/2014/main" id="{5FB9C21A-E5E8-48C4-AE6C-F05573F2BF03}"/>
                        </a:ext>
                      </a:extLst>
                    </pic:cNvPr>
                    <pic:cNvPicPr>
                      <a:picLocks noChangeAspect="1"/>
                    </pic:cNvPicPr>
                  </pic:nvPicPr>
                  <pic:blipFill>
                    <a:blip r:embed="rId12"/>
                    <a:stretch>
                      <a:fillRect/>
                    </a:stretch>
                  </pic:blipFill>
                  <pic:spPr>
                    <a:xfrm>
                      <a:off x="0" y="0"/>
                      <a:ext cx="1542583" cy="1026315"/>
                    </a:xfrm>
                    <a:prstGeom prst="rect">
                      <a:avLst/>
                    </a:prstGeom>
                  </pic:spPr>
                </pic:pic>
              </a:graphicData>
            </a:graphic>
          </wp:inline>
        </w:drawing>
      </w:r>
    </w:p>
    <w:p w14:paraId="30D66966" w14:textId="77777777" w:rsidR="00115FF4" w:rsidRPr="00447AA1" w:rsidRDefault="00115FF4" w:rsidP="00115FF4">
      <w:pPr>
        <w:spacing w:after="160" w:line="259" w:lineRule="auto"/>
        <w:rPr>
          <w:rFonts w:ascii="Calibri" w:eastAsia="Calibri" w:hAnsi="Calibri"/>
          <w:sz w:val="20"/>
          <w:szCs w:val="20"/>
          <w:lang w:eastAsia="en-US"/>
        </w:rPr>
      </w:pPr>
    </w:p>
    <w:p w14:paraId="2C964ABE" w14:textId="77777777" w:rsidR="001613FC" w:rsidRPr="00447AA1" w:rsidRDefault="001613FC">
      <w:pPr>
        <w:rPr>
          <w:sz w:val="20"/>
          <w:szCs w:val="20"/>
        </w:rPr>
      </w:pPr>
    </w:p>
    <w:sectPr w:rsidR="001613FC" w:rsidRPr="00447AA1" w:rsidSect="005B7BF0">
      <w:headerReference w:type="default" r:id="rId13"/>
      <w:pgSz w:w="16838" w:h="11906" w:orient="landscape"/>
      <w:pgMar w:top="567" w:right="720" w:bottom="567"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E3E28" w14:textId="77777777" w:rsidR="005B7BF0" w:rsidRDefault="005B7BF0" w:rsidP="00C40912">
      <w:r>
        <w:separator/>
      </w:r>
    </w:p>
  </w:endnote>
  <w:endnote w:type="continuationSeparator" w:id="0">
    <w:p w14:paraId="143C1137" w14:textId="77777777" w:rsidR="005B7BF0" w:rsidRDefault="005B7BF0" w:rsidP="00C40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47918" w14:textId="77777777" w:rsidR="005B7BF0" w:rsidRDefault="005B7BF0" w:rsidP="00C40912">
      <w:r>
        <w:separator/>
      </w:r>
    </w:p>
  </w:footnote>
  <w:footnote w:type="continuationSeparator" w:id="0">
    <w:p w14:paraId="598D9C53" w14:textId="77777777" w:rsidR="005B7BF0" w:rsidRDefault="005B7BF0" w:rsidP="00C40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BE99" w14:textId="13ADA098" w:rsidR="00C40912" w:rsidRDefault="00C40912" w:rsidP="00C40912">
    <w:pPr>
      <w:pStyle w:val="Header"/>
      <w:jc w:val="right"/>
    </w:pPr>
    <w:r>
      <w:rPr>
        <w:noProof/>
      </w:rPr>
      <w:drawing>
        <wp:inline distT="0" distB="0" distL="0" distR="0" wp14:anchorId="06F696A7" wp14:editId="3D5A7A97">
          <wp:extent cx="966479" cy="544804"/>
          <wp:effectExtent l="0" t="0" r="5080" b="8255"/>
          <wp:docPr id="4" name="Picture 4" descr="A blue logo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logo with white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02537" cy="5651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1DB6"/>
    <w:multiLevelType w:val="hybridMultilevel"/>
    <w:tmpl w:val="25D6DF46"/>
    <w:lvl w:ilvl="0" w:tplc="364686B6">
      <w:start w:val="1"/>
      <w:numFmt w:val="bullet"/>
      <w:lvlText w:val="•"/>
      <w:lvlJc w:val="left"/>
      <w:pPr>
        <w:tabs>
          <w:tab w:val="num" w:pos="720"/>
        </w:tabs>
        <w:ind w:left="720" w:hanging="360"/>
      </w:pPr>
      <w:rPr>
        <w:rFonts w:ascii="Arial" w:hAnsi="Arial" w:hint="default"/>
      </w:rPr>
    </w:lvl>
    <w:lvl w:ilvl="1" w:tplc="7098F4A0" w:tentative="1">
      <w:start w:val="1"/>
      <w:numFmt w:val="bullet"/>
      <w:lvlText w:val="•"/>
      <w:lvlJc w:val="left"/>
      <w:pPr>
        <w:tabs>
          <w:tab w:val="num" w:pos="1440"/>
        </w:tabs>
        <w:ind w:left="1440" w:hanging="360"/>
      </w:pPr>
      <w:rPr>
        <w:rFonts w:ascii="Arial" w:hAnsi="Arial" w:hint="default"/>
      </w:rPr>
    </w:lvl>
    <w:lvl w:ilvl="2" w:tplc="5058CF2C" w:tentative="1">
      <w:start w:val="1"/>
      <w:numFmt w:val="bullet"/>
      <w:lvlText w:val="•"/>
      <w:lvlJc w:val="left"/>
      <w:pPr>
        <w:tabs>
          <w:tab w:val="num" w:pos="2160"/>
        </w:tabs>
        <w:ind w:left="2160" w:hanging="360"/>
      </w:pPr>
      <w:rPr>
        <w:rFonts w:ascii="Arial" w:hAnsi="Arial" w:hint="default"/>
      </w:rPr>
    </w:lvl>
    <w:lvl w:ilvl="3" w:tplc="420423BE" w:tentative="1">
      <w:start w:val="1"/>
      <w:numFmt w:val="bullet"/>
      <w:lvlText w:val="•"/>
      <w:lvlJc w:val="left"/>
      <w:pPr>
        <w:tabs>
          <w:tab w:val="num" w:pos="2880"/>
        </w:tabs>
        <w:ind w:left="2880" w:hanging="360"/>
      </w:pPr>
      <w:rPr>
        <w:rFonts w:ascii="Arial" w:hAnsi="Arial" w:hint="default"/>
      </w:rPr>
    </w:lvl>
    <w:lvl w:ilvl="4" w:tplc="8990C33E" w:tentative="1">
      <w:start w:val="1"/>
      <w:numFmt w:val="bullet"/>
      <w:lvlText w:val="•"/>
      <w:lvlJc w:val="left"/>
      <w:pPr>
        <w:tabs>
          <w:tab w:val="num" w:pos="3600"/>
        </w:tabs>
        <w:ind w:left="3600" w:hanging="360"/>
      </w:pPr>
      <w:rPr>
        <w:rFonts w:ascii="Arial" w:hAnsi="Arial" w:hint="default"/>
      </w:rPr>
    </w:lvl>
    <w:lvl w:ilvl="5" w:tplc="DA9628B4" w:tentative="1">
      <w:start w:val="1"/>
      <w:numFmt w:val="bullet"/>
      <w:lvlText w:val="•"/>
      <w:lvlJc w:val="left"/>
      <w:pPr>
        <w:tabs>
          <w:tab w:val="num" w:pos="4320"/>
        </w:tabs>
        <w:ind w:left="4320" w:hanging="360"/>
      </w:pPr>
      <w:rPr>
        <w:rFonts w:ascii="Arial" w:hAnsi="Arial" w:hint="default"/>
      </w:rPr>
    </w:lvl>
    <w:lvl w:ilvl="6" w:tplc="CE983418" w:tentative="1">
      <w:start w:val="1"/>
      <w:numFmt w:val="bullet"/>
      <w:lvlText w:val="•"/>
      <w:lvlJc w:val="left"/>
      <w:pPr>
        <w:tabs>
          <w:tab w:val="num" w:pos="5040"/>
        </w:tabs>
        <w:ind w:left="5040" w:hanging="360"/>
      </w:pPr>
      <w:rPr>
        <w:rFonts w:ascii="Arial" w:hAnsi="Arial" w:hint="default"/>
      </w:rPr>
    </w:lvl>
    <w:lvl w:ilvl="7" w:tplc="D2DCE096" w:tentative="1">
      <w:start w:val="1"/>
      <w:numFmt w:val="bullet"/>
      <w:lvlText w:val="•"/>
      <w:lvlJc w:val="left"/>
      <w:pPr>
        <w:tabs>
          <w:tab w:val="num" w:pos="5760"/>
        </w:tabs>
        <w:ind w:left="5760" w:hanging="360"/>
      </w:pPr>
      <w:rPr>
        <w:rFonts w:ascii="Arial" w:hAnsi="Arial" w:hint="default"/>
      </w:rPr>
    </w:lvl>
    <w:lvl w:ilvl="8" w:tplc="8020A8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88707D"/>
    <w:multiLevelType w:val="hybridMultilevel"/>
    <w:tmpl w:val="8CBEC716"/>
    <w:lvl w:ilvl="0" w:tplc="1A30E252">
      <w:start w:val="1"/>
      <w:numFmt w:val="bullet"/>
      <w:lvlText w:val="•"/>
      <w:lvlJc w:val="left"/>
      <w:pPr>
        <w:tabs>
          <w:tab w:val="num" w:pos="720"/>
        </w:tabs>
        <w:ind w:left="720" w:hanging="360"/>
      </w:pPr>
      <w:rPr>
        <w:rFonts w:ascii="Arial" w:hAnsi="Arial" w:hint="default"/>
      </w:rPr>
    </w:lvl>
    <w:lvl w:ilvl="1" w:tplc="F3860AD2" w:tentative="1">
      <w:start w:val="1"/>
      <w:numFmt w:val="bullet"/>
      <w:lvlText w:val="•"/>
      <w:lvlJc w:val="left"/>
      <w:pPr>
        <w:tabs>
          <w:tab w:val="num" w:pos="1440"/>
        </w:tabs>
        <w:ind w:left="1440" w:hanging="360"/>
      </w:pPr>
      <w:rPr>
        <w:rFonts w:ascii="Arial" w:hAnsi="Arial" w:hint="default"/>
      </w:rPr>
    </w:lvl>
    <w:lvl w:ilvl="2" w:tplc="5D88AB14" w:tentative="1">
      <w:start w:val="1"/>
      <w:numFmt w:val="bullet"/>
      <w:lvlText w:val="•"/>
      <w:lvlJc w:val="left"/>
      <w:pPr>
        <w:tabs>
          <w:tab w:val="num" w:pos="2160"/>
        </w:tabs>
        <w:ind w:left="2160" w:hanging="360"/>
      </w:pPr>
      <w:rPr>
        <w:rFonts w:ascii="Arial" w:hAnsi="Arial" w:hint="default"/>
      </w:rPr>
    </w:lvl>
    <w:lvl w:ilvl="3" w:tplc="9298645A" w:tentative="1">
      <w:start w:val="1"/>
      <w:numFmt w:val="bullet"/>
      <w:lvlText w:val="•"/>
      <w:lvlJc w:val="left"/>
      <w:pPr>
        <w:tabs>
          <w:tab w:val="num" w:pos="2880"/>
        </w:tabs>
        <w:ind w:left="2880" w:hanging="360"/>
      </w:pPr>
      <w:rPr>
        <w:rFonts w:ascii="Arial" w:hAnsi="Arial" w:hint="default"/>
      </w:rPr>
    </w:lvl>
    <w:lvl w:ilvl="4" w:tplc="3DD451F6" w:tentative="1">
      <w:start w:val="1"/>
      <w:numFmt w:val="bullet"/>
      <w:lvlText w:val="•"/>
      <w:lvlJc w:val="left"/>
      <w:pPr>
        <w:tabs>
          <w:tab w:val="num" w:pos="3600"/>
        </w:tabs>
        <w:ind w:left="3600" w:hanging="360"/>
      </w:pPr>
      <w:rPr>
        <w:rFonts w:ascii="Arial" w:hAnsi="Arial" w:hint="default"/>
      </w:rPr>
    </w:lvl>
    <w:lvl w:ilvl="5" w:tplc="DA42C516" w:tentative="1">
      <w:start w:val="1"/>
      <w:numFmt w:val="bullet"/>
      <w:lvlText w:val="•"/>
      <w:lvlJc w:val="left"/>
      <w:pPr>
        <w:tabs>
          <w:tab w:val="num" w:pos="4320"/>
        </w:tabs>
        <w:ind w:left="4320" w:hanging="360"/>
      </w:pPr>
      <w:rPr>
        <w:rFonts w:ascii="Arial" w:hAnsi="Arial" w:hint="default"/>
      </w:rPr>
    </w:lvl>
    <w:lvl w:ilvl="6" w:tplc="7504B79E" w:tentative="1">
      <w:start w:val="1"/>
      <w:numFmt w:val="bullet"/>
      <w:lvlText w:val="•"/>
      <w:lvlJc w:val="left"/>
      <w:pPr>
        <w:tabs>
          <w:tab w:val="num" w:pos="5040"/>
        </w:tabs>
        <w:ind w:left="5040" w:hanging="360"/>
      </w:pPr>
      <w:rPr>
        <w:rFonts w:ascii="Arial" w:hAnsi="Arial" w:hint="default"/>
      </w:rPr>
    </w:lvl>
    <w:lvl w:ilvl="7" w:tplc="DE8AD90A" w:tentative="1">
      <w:start w:val="1"/>
      <w:numFmt w:val="bullet"/>
      <w:lvlText w:val="•"/>
      <w:lvlJc w:val="left"/>
      <w:pPr>
        <w:tabs>
          <w:tab w:val="num" w:pos="5760"/>
        </w:tabs>
        <w:ind w:left="5760" w:hanging="360"/>
      </w:pPr>
      <w:rPr>
        <w:rFonts w:ascii="Arial" w:hAnsi="Arial" w:hint="default"/>
      </w:rPr>
    </w:lvl>
    <w:lvl w:ilvl="8" w:tplc="EAD6CD1C" w:tentative="1">
      <w:start w:val="1"/>
      <w:numFmt w:val="bullet"/>
      <w:lvlText w:val="•"/>
      <w:lvlJc w:val="left"/>
      <w:pPr>
        <w:tabs>
          <w:tab w:val="num" w:pos="6480"/>
        </w:tabs>
        <w:ind w:left="6480" w:hanging="360"/>
      </w:pPr>
      <w:rPr>
        <w:rFonts w:ascii="Arial" w:hAnsi="Arial" w:hint="default"/>
      </w:rPr>
    </w:lvl>
  </w:abstractNum>
  <w:num w:numId="1" w16cid:durableId="129175771">
    <w:abstractNumId w:val="1"/>
  </w:num>
  <w:num w:numId="2" w16cid:durableId="23802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F4"/>
    <w:rsid w:val="00026CF2"/>
    <w:rsid w:val="00103B7D"/>
    <w:rsid w:val="00115FF4"/>
    <w:rsid w:val="00153A02"/>
    <w:rsid w:val="001613FC"/>
    <w:rsid w:val="00164A62"/>
    <w:rsid w:val="00277EC6"/>
    <w:rsid w:val="00447AA1"/>
    <w:rsid w:val="00503CBB"/>
    <w:rsid w:val="005B7BF0"/>
    <w:rsid w:val="00706316"/>
    <w:rsid w:val="00C40912"/>
    <w:rsid w:val="00EE5B54"/>
    <w:rsid w:val="00FC6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E4FC4"/>
  <w15:docId w15:val="{EB92AF89-4B0D-4C0A-9DF9-4E63944B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5FF4"/>
    <w:rPr>
      <w:rFonts w:ascii="Tahoma" w:hAnsi="Tahoma" w:cs="Tahoma"/>
      <w:sz w:val="16"/>
      <w:szCs w:val="16"/>
    </w:rPr>
  </w:style>
  <w:style w:type="character" w:customStyle="1" w:styleId="BalloonTextChar">
    <w:name w:val="Balloon Text Char"/>
    <w:basedOn w:val="DefaultParagraphFont"/>
    <w:link w:val="BalloonText"/>
    <w:uiPriority w:val="99"/>
    <w:semiHidden/>
    <w:rsid w:val="00115FF4"/>
    <w:rPr>
      <w:rFonts w:ascii="Tahoma" w:hAnsi="Tahoma" w:cs="Tahoma"/>
      <w:sz w:val="16"/>
      <w:szCs w:val="16"/>
    </w:rPr>
  </w:style>
  <w:style w:type="paragraph" w:styleId="Header">
    <w:name w:val="header"/>
    <w:basedOn w:val="Normal"/>
    <w:link w:val="HeaderChar"/>
    <w:uiPriority w:val="99"/>
    <w:unhideWhenUsed/>
    <w:rsid w:val="00C40912"/>
    <w:pPr>
      <w:tabs>
        <w:tab w:val="center" w:pos="4513"/>
        <w:tab w:val="right" w:pos="9026"/>
      </w:tabs>
    </w:pPr>
  </w:style>
  <w:style w:type="character" w:customStyle="1" w:styleId="HeaderChar">
    <w:name w:val="Header Char"/>
    <w:basedOn w:val="DefaultParagraphFont"/>
    <w:link w:val="Header"/>
    <w:uiPriority w:val="99"/>
    <w:rsid w:val="00C40912"/>
    <w:rPr>
      <w:sz w:val="24"/>
      <w:szCs w:val="24"/>
    </w:rPr>
  </w:style>
  <w:style w:type="paragraph" w:styleId="Footer">
    <w:name w:val="footer"/>
    <w:basedOn w:val="Normal"/>
    <w:link w:val="FooterChar"/>
    <w:uiPriority w:val="99"/>
    <w:unhideWhenUsed/>
    <w:rsid w:val="00C40912"/>
    <w:pPr>
      <w:tabs>
        <w:tab w:val="center" w:pos="4513"/>
        <w:tab w:val="right" w:pos="9026"/>
      </w:tabs>
    </w:pPr>
  </w:style>
  <w:style w:type="character" w:customStyle="1" w:styleId="FooterChar">
    <w:name w:val="Footer Char"/>
    <w:basedOn w:val="DefaultParagraphFont"/>
    <w:link w:val="Footer"/>
    <w:uiPriority w:val="99"/>
    <w:rsid w:val="00C409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017376">
      <w:bodyDiv w:val="1"/>
      <w:marLeft w:val="0"/>
      <w:marRight w:val="0"/>
      <w:marTop w:val="0"/>
      <w:marBottom w:val="0"/>
      <w:divBdr>
        <w:top w:val="none" w:sz="0" w:space="0" w:color="auto"/>
        <w:left w:val="none" w:sz="0" w:space="0" w:color="auto"/>
        <w:bottom w:val="none" w:sz="0" w:space="0" w:color="auto"/>
        <w:right w:val="none" w:sz="0" w:space="0" w:color="auto"/>
      </w:divBdr>
      <w:divsChild>
        <w:div w:id="938027038">
          <w:marLeft w:val="288"/>
          <w:marRight w:val="0"/>
          <w:marTop w:val="86"/>
          <w:marBottom w:val="160"/>
          <w:divBdr>
            <w:top w:val="none" w:sz="0" w:space="0" w:color="auto"/>
            <w:left w:val="none" w:sz="0" w:space="0" w:color="auto"/>
            <w:bottom w:val="none" w:sz="0" w:space="0" w:color="auto"/>
            <w:right w:val="none" w:sz="0" w:space="0" w:color="auto"/>
          </w:divBdr>
        </w:div>
        <w:div w:id="1841462523">
          <w:marLeft w:val="850"/>
          <w:marRight w:val="0"/>
          <w:marTop w:val="86"/>
          <w:marBottom w:val="160"/>
          <w:divBdr>
            <w:top w:val="none" w:sz="0" w:space="0" w:color="auto"/>
            <w:left w:val="none" w:sz="0" w:space="0" w:color="auto"/>
            <w:bottom w:val="none" w:sz="0" w:space="0" w:color="auto"/>
            <w:right w:val="none" w:sz="0" w:space="0" w:color="auto"/>
          </w:divBdr>
        </w:div>
        <w:div w:id="229921226">
          <w:marLeft w:val="850"/>
          <w:marRight w:val="0"/>
          <w:marTop w:val="86"/>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Maddie White</dc:creator>
  <cp:keywords/>
  <dc:description/>
  <cp:lastModifiedBy>Steve Vernon</cp:lastModifiedBy>
  <cp:revision>2</cp:revision>
  <dcterms:created xsi:type="dcterms:W3CDTF">2024-01-25T14:05:00Z</dcterms:created>
  <dcterms:modified xsi:type="dcterms:W3CDTF">2024-01-25T14:05:00Z</dcterms:modified>
</cp:coreProperties>
</file>